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7F82B8" w14:textId="2D396BE3" w:rsidR="0002750B" w:rsidRPr="00CC727E" w:rsidRDefault="00F06590" w:rsidP="0002750B">
      <w:pPr>
        <w:spacing w:after="0" w:line="240" w:lineRule="auto"/>
        <w:rPr>
          <w:b/>
          <w:bCs/>
        </w:rPr>
      </w:pPr>
      <w:r>
        <w:rPr>
          <w:b/>
          <w:bCs/>
        </w:rPr>
        <w:t>in-class p</w:t>
      </w:r>
      <w:r w:rsidR="0002750B">
        <w:rPr>
          <w:b/>
          <w:bCs/>
        </w:rPr>
        <w:t>ractice for CAP Empirical Methods – Day #</w:t>
      </w:r>
      <w:r w:rsidR="00A8643A">
        <w:rPr>
          <w:b/>
          <w:bCs/>
        </w:rPr>
        <w:t>2</w:t>
      </w:r>
    </w:p>
    <w:p w14:paraId="42A42944" w14:textId="77777777" w:rsidR="0097617E" w:rsidRDefault="0097617E" w:rsidP="0002750B">
      <w:pPr>
        <w:spacing w:after="0" w:line="240" w:lineRule="auto"/>
      </w:pPr>
    </w:p>
    <w:p w14:paraId="7C70AF1E" w14:textId="0ABC01D4" w:rsidR="00223E71" w:rsidRDefault="003D1E1E" w:rsidP="0002750B">
      <w:pPr>
        <w:spacing w:after="0" w:line="240" w:lineRule="auto"/>
      </w:pPr>
      <w:r>
        <w:t xml:space="preserve">I. </w:t>
      </w:r>
      <w:r w:rsidR="00223E71">
        <w:t>Meltzer HY</w:t>
      </w:r>
      <w:r w:rsidR="003A526C">
        <w:t xml:space="preserve"> et al. </w:t>
      </w:r>
      <w:r w:rsidR="00223E71">
        <w:t>Clozapine treatment for suicidality in schizophrenia: International Suicide Prevention Trial (</w:t>
      </w:r>
      <w:proofErr w:type="spellStart"/>
      <w:r w:rsidR="00223E71">
        <w:t>InterSePT</w:t>
      </w:r>
      <w:proofErr w:type="spellEnd"/>
      <w:r w:rsidR="00223E71">
        <w:t xml:space="preserve">). </w:t>
      </w:r>
      <w:r w:rsidR="00223E71">
        <w:rPr>
          <w:rStyle w:val="Emphasis"/>
        </w:rPr>
        <w:t>Arch Gen Psychiatry</w:t>
      </w:r>
      <w:r w:rsidR="00223E71">
        <w:t>. 2003;60(1):82-91. doi:</w:t>
      </w:r>
      <w:hyperlink r:id="rId6" w:history="1">
        <w:r w:rsidR="00223E71" w:rsidRPr="003A526C">
          <w:rPr>
            <w:rStyle w:val="Hyperlink"/>
          </w:rPr>
          <w:t>10.1001/archpsyc.60.1.82</w:t>
        </w:r>
      </w:hyperlink>
    </w:p>
    <w:p w14:paraId="1383C33B" w14:textId="77777777" w:rsidR="00223E71" w:rsidRDefault="00223E71" w:rsidP="0002750B">
      <w:pPr>
        <w:spacing w:after="0" w:line="240" w:lineRule="auto"/>
      </w:pPr>
    </w:p>
    <w:p w14:paraId="4A3C4919" w14:textId="20845429" w:rsidR="001C2EF1" w:rsidRDefault="001C2EF1" w:rsidP="0002750B">
      <w:pPr>
        <w:spacing w:after="0" w:line="240" w:lineRule="auto"/>
      </w:pPr>
      <w:r>
        <w:t xml:space="preserve">Were there a </w:t>
      </w:r>
      <w:proofErr w:type="gramStart"/>
      <w:r>
        <w:t>statistically significant differences</w:t>
      </w:r>
      <w:proofErr w:type="gramEnd"/>
      <w:r w:rsidR="003A526C">
        <w:t xml:space="preserve"> in _____?</w:t>
      </w:r>
    </w:p>
    <w:p w14:paraId="5DE11499" w14:textId="555044CF" w:rsidR="001C2EF1" w:rsidRDefault="001C2EF1" w:rsidP="0002750B">
      <w:pPr>
        <w:spacing w:after="0" w:line="240" w:lineRule="auto"/>
        <w:ind w:firstLine="720"/>
      </w:pPr>
      <w:r>
        <w:t xml:space="preserve"> “</w:t>
      </w:r>
      <w:proofErr w:type="gramStart"/>
      <w:r>
        <w:t>significant</w:t>
      </w:r>
      <w:proofErr w:type="gramEnd"/>
      <w:r>
        <w:t xml:space="preserve"> suicide attempts”</w:t>
      </w:r>
    </w:p>
    <w:p w14:paraId="78B34865" w14:textId="0655824D" w:rsidR="001C2EF1" w:rsidRDefault="001C2EF1" w:rsidP="0002750B">
      <w:pPr>
        <w:spacing w:after="0" w:line="240" w:lineRule="auto"/>
        <w:ind w:firstLine="720"/>
      </w:pPr>
      <w:r>
        <w:t>suicide deaths</w:t>
      </w:r>
    </w:p>
    <w:p w14:paraId="022989D5" w14:textId="06FF037B" w:rsidR="001C2EF1" w:rsidRDefault="001C2EF1" w:rsidP="0002750B">
      <w:pPr>
        <w:spacing w:after="0" w:line="240" w:lineRule="auto"/>
      </w:pPr>
      <w:r w:rsidRPr="001C2EF1">
        <w:rPr>
          <w:noProof/>
        </w:rPr>
        <w:drawing>
          <wp:inline distT="0" distB="0" distL="0" distR="0" wp14:anchorId="003542FB" wp14:editId="62A94176">
            <wp:extent cx="6026785" cy="2701751"/>
            <wp:effectExtent l="0" t="0" r="0" b="3810"/>
            <wp:docPr id="1577638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388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0624" cy="270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437A5" w14:textId="77777777" w:rsidR="001C2EF1" w:rsidRDefault="001C2EF1" w:rsidP="0002750B">
      <w:pPr>
        <w:spacing w:after="0" w:line="240" w:lineRule="auto"/>
      </w:pPr>
    </w:p>
    <w:p w14:paraId="4BB5F9CF" w14:textId="268BE927" w:rsidR="00D33E68" w:rsidRDefault="00D33E68" w:rsidP="0002750B">
      <w:pPr>
        <w:spacing w:after="0" w:line="240" w:lineRule="auto"/>
      </w:pPr>
      <w:r>
        <w:t xml:space="preserve">II. Study 329. </w:t>
      </w:r>
    </w:p>
    <w:p w14:paraId="7EED88E6" w14:textId="401C6F9E" w:rsidR="004C4F3E" w:rsidRDefault="004C4F3E" w:rsidP="0002750B">
      <w:pPr>
        <w:spacing w:after="0" w:line="240" w:lineRule="auto"/>
      </w:pPr>
      <w:r>
        <w:rPr>
          <w:rStyle w:val="animatingyu34g10"/>
        </w:rPr>
        <w:t xml:space="preserve">Keller MB, Ryan ND, Strober M, et al. Efficacy of paroxetine in the treatment of adolescent major depression: a randomized, controlled trial. </w:t>
      </w:r>
      <w:r>
        <w:rPr>
          <w:rStyle w:val="animatingyu34g10"/>
          <w:i/>
          <w:iCs/>
        </w:rPr>
        <w:t xml:space="preserve">J Am Acad Child </w:t>
      </w:r>
      <w:proofErr w:type="spellStart"/>
      <w:r>
        <w:rPr>
          <w:rStyle w:val="animatingyu34g10"/>
          <w:i/>
          <w:iCs/>
        </w:rPr>
        <w:t>Adolesc</w:t>
      </w:r>
      <w:proofErr w:type="spellEnd"/>
      <w:r>
        <w:rPr>
          <w:rStyle w:val="animatingyu34g10"/>
          <w:i/>
          <w:iCs/>
        </w:rPr>
        <w:t xml:space="preserve"> Psychiatry</w:t>
      </w:r>
      <w:r>
        <w:rPr>
          <w:rStyle w:val="animatingyu34g10"/>
        </w:rPr>
        <w:t>. 2001;40(7):762-772. doi:10.1097/00004583-200107000-00010</w:t>
      </w:r>
    </w:p>
    <w:p w14:paraId="3A1A477D" w14:textId="77777777" w:rsidR="001C2EF1" w:rsidRDefault="001C2EF1" w:rsidP="0002750B">
      <w:pPr>
        <w:spacing w:after="0" w:line="240" w:lineRule="auto"/>
      </w:pPr>
    </w:p>
    <w:p w14:paraId="246C80E8" w14:textId="1C09AA68" w:rsidR="001C2EF1" w:rsidRDefault="001C2EF1" w:rsidP="0002750B">
      <w:pPr>
        <w:spacing w:after="0" w:line="240" w:lineRule="auto"/>
      </w:pPr>
      <w:r>
        <w:t xml:space="preserve">Was there a statistically significant </w:t>
      </w:r>
      <w:r w:rsidR="002A01C8">
        <w:t xml:space="preserve">difference between paroxetine and placebo for </w:t>
      </w:r>
      <w:r w:rsidR="00795C6A">
        <w:t>“response” (</w:t>
      </w:r>
      <w:r w:rsidR="009A6357">
        <w:t>defined as HAM-D &lt;= 8 or 50% reduction in baseline HAM-D week 8 endpoint)?</w:t>
      </w:r>
    </w:p>
    <w:p w14:paraId="2F89ECCA" w14:textId="77777777" w:rsidR="009C209C" w:rsidRDefault="009C209C" w:rsidP="0002750B">
      <w:pPr>
        <w:spacing w:after="0" w:line="240" w:lineRule="auto"/>
      </w:pPr>
    </w:p>
    <w:p w14:paraId="54C60E0E" w14:textId="7AE3D65D" w:rsidR="009C209C" w:rsidRDefault="002A01C8" w:rsidP="0002750B">
      <w:pPr>
        <w:spacing w:after="0" w:line="240" w:lineRule="auto"/>
      </w:pPr>
      <w:r>
        <w:t>What about changes on the depressed mood item?</w:t>
      </w:r>
      <w:r w:rsidR="00396CE3">
        <w:t xml:space="preserve"> (background about it on next page)</w:t>
      </w:r>
    </w:p>
    <w:p w14:paraId="3F5CF0FA" w14:textId="2AC39441" w:rsidR="002A01C8" w:rsidRDefault="001C2EF1" w:rsidP="0002750B">
      <w:pPr>
        <w:spacing w:after="0" w:line="240" w:lineRule="auto"/>
      </w:pPr>
      <w:r w:rsidRPr="001C2EF1">
        <w:rPr>
          <w:noProof/>
        </w:rPr>
        <w:drawing>
          <wp:inline distT="0" distB="0" distL="0" distR="0" wp14:anchorId="21FEEFCA" wp14:editId="137C2BC9">
            <wp:extent cx="6027311" cy="1687132"/>
            <wp:effectExtent l="0" t="0" r="0" b="2540"/>
            <wp:docPr id="1645058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0589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2223" cy="169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01C8">
        <w:br/>
      </w:r>
    </w:p>
    <w:p w14:paraId="5C524D48" w14:textId="77777777" w:rsidR="00396CE3" w:rsidRDefault="00396CE3">
      <w:r>
        <w:br w:type="page"/>
      </w:r>
    </w:p>
    <w:p w14:paraId="5EF4A1E8" w14:textId="5EED9AA3" w:rsidR="002A01C8" w:rsidRDefault="002A01C8" w:rsidP="0002750B">
      <w:pPr>
        <w:spacing w:after="0" w:line="240" w:lineRule="auto"/>
      </w:pPr>
      <w:r>
        <w:lastRenderedPageBreak/>
        <w:t>Background: Depressed mood item is rated by the clinician on a 0-4 scale based on these criteria:</w:t>
      </w:r>
    </w:p>
    <w:p w14:paraId="7B9B70BC" w14:textId="25A248A8" w:rsidR="002A01C8" w:rsidRDefault="002A01C8" w:rsidP="0002750B">
      <w:pPr>
        <w:spacing w:after="0" w:line="240" w:lineRule="auto"/>
      </w:pPr>
      <w:r>
        <w:t>0 = absent</w:t>
      </w:r>
      <w:r>
        <w:br/>
        <w:t>1 = these feeling states indicated only on questioning</w:t>
      </w:r>
      <w:r>
        <w:br/>
        <w:t>2 = these feeling states reported spontaneously, verbally</w:t>
      </w:r>
      <w:r>
        <w:br/>
        <w:t>3 = communicates the feeling states non-verbally: facial expression, posture, voice, tendency to weep</w:t>
      </w:r>
      <w:r>
        <w:br/>
        <w:t>4 = patient reports virtually only these feeling states in spontaneous verbal and non-verbal communication</w:t>
      </w:r>
    </w:p>
    <w:p w14:paraId="20B745C5" w14:textId="77777777" w:rsidR="002A01C8" w:rsidRDefault="002A01C8" w:rsidP="0002750B">
      <w:pPr>
        <w:spacing w:after="0" w:line="240" w:lineRule="auto"/>
      </w:pPr>
    </w:p>
    <w:p w14:paraId="7B85015E" w14:textId="77777777" w:rsidR="002E071D" w:rsidRDefault="00396CE3" w:rsidP="0002750B">
      <w:pPr>
        <w:spacing w:after="0" w:line="240" w:lineRule="auto"/>
      </w:pPr>
      <w:r>
        <w:t xml:space="preserve">III. </w:t>
      </w:r>
      <w:r w:rsidR="002E071D">
        <w:t>Adolescent TMS study from class 1</w:t>
      </w:r>
    </w:p>
    <w:p w14:paraId="4F849F2C" w14:textId="3EF0DC38" w:rsidR="002E071D" w:rsidRDefault="002E071D" w:rsidP="0002750B">
      <w:pPr>
        <w:spacing w:after="0" w:line="240" w:lineRule="auto"/>
        <w:rPr>
          <w:rStyle w:val="animatingyu34g10"/>
        </w:rPr>
      </w:pPr>
      <w:proofErr w:type="spellStart"/>
      <w:r>
        <w:rPr>
          <w:rStyle w:val="animatingyu34g10"/>
        </w:rPr>
        <w:t>Croarkin</w:t>
      </w:r>
      <w:proofErr w:type="spellEnd"/>
      <w:r>
        <w:rPr>
          <w:rStyle w:val="animatingyu34g10"/>
        </w:rPr>
        <w:t xml:space="preserve"> PE, </w:t>
      </w:r>
      <w:r w:rsidR="00A63A91">
        <w:rPr>
          <w:rStyle w:val="animatingyu34g10"/>
        </w:rPr>
        <w:t>et al</w:t>
      </w:r>
      <w:r>
        <w:rPr>
          <w:rStyle w:val="animatingyu34g10"/>
        </w:rPr>
        <w:t xml:space="preserve">. Left prefrontal transcranial magnetic stimulation for treatment-resistant depression in adolescents: a double-blind, randomized, sham-controlled trial. </w:t>
      </w:r>
      <w:r>
        <w:rPr>
          <w:rStyle w:val="animatingyu34g10"/>
          <w:i/>
          <w:iCs/>
        </w:rPr>
        <w:t>Neuropsychopharmacology</w:t>
      </w:r>
      <w:r>
        <w:rPr>
          <w:rStyle w:val="animatingyu34g10"/>
        </w:rPr>
        <w:t>. 2021;46(3):462-469. doi:10.1038/s41386-020-00829-y</w:t>
      </w:r>
    </w:p>
    <w:p w14:paraId="134FA132" w14:textId="77777777" w:rsidR="002E071D" w:rsidRDefault="002E071D" w:rsidP="0002750B">
      <w:pPr>
        <w:spacing w:after="0" w:line="240" w:lineRule="auto"/>
        <w:rPr>
          <w:rStyle w:val="animatingyu34g10"/>
        </w:rPr>
      </w:pPr>
    </w:p>
    <w:p w14:paraId="03F571D0" w14:textId="3B9D7130" w:rsidR="002E071D" w:rsidRDefault="00D06D14" w:rsidP="0002750B">
      <w:pPr>
        <w:spacing w:after="0" w:line="240" w:lineRule="auto"/>
        <w:rPr>
          <w:rStyle w:val="animatingyu34g10"/>
        </w:rPr>
      </w:pPr>
      <w:r>
        <w:rPr>
          <w:rStyle w:val="animatingyu34g10"/>
        </w:rPr>
        <w:t>Was active treatment statistically significantly better than sham treatment on the HAM-D-24</w:t>
      </w:r>
      <w:r w:rsidR="002F62C4">
        <w:rPr>
          <w:rStyle w:val="animatingyu34g10"/>
        </w:rPr>
        <w:t xml:space="preserve"> (change from baseline)?</w:t>
      </w:r>
    </w:p>
    <w:p w14:paraId="0A15BECD" w14:textId="21ECC509" w:rsidR="006A2F03" w:rsidRDefault="006A2F03" w:rsidP="0002750B">
      <w:pPr>
        <w:spacing w:after="0" w:line="240" w:lineRule="auto"/>
      </w:pPr>
      <w:r w:rsidRPr="006A2F03">
        <w:rPr>
          <w:noProof/>
        </w:rPr>
        <w:drawing>
          <wp:inline distT="0" distB="0" distL="0" distR="0" wp14:anchorId="31CE9CD2" wp14:editId="09944367">
            <wp:extent cx="4375586" cy="5499869"/>
            <wp:effectExtent l="0" t="0" r="6350" b="0"/>
            <wp:docPr id="623211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115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435" cy="551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B27E4" w14:textId="77777777" w:rsidR="006A2F03" w:rsidRDefault="006A2F03" w:rsidP="0002750B">
      <w:pPr>
        <w:spacing w:after="0" w:line="240" w:lineRule="auto"/>
      </w:pPr>
    </w:p>
    <w:p w14:paraId="2378CAF1" w14:textId="77777777" w:rsidR="007402D8" w:rsidRPr="00F06590" w:rsidRDefault="007402D8" w:rsidP="007402D8">
      <w:pPr>
        <w:spacing w:after="0" w:line="240" w:lineRule="auto"/>
        <w:rPr>
          <w:b/>
          <w:bCs/>
          <w:sz w:val="22"/>
          <w:szCs w:val="22"/>
        </w:rPr>
      </w:pPr>
      <w:r w:rsidRPr="00F06590">
        <w:rPr>
          <w:b/>
          <w:bCs/>
          <w:sz w:val="22"/>
          <w:szCs w:val="22"/>
        </w:rPr>
        <w:lastRenderedPageBreak/>
        <w:t>Practice for CAP Empirical Methods – Day #2</w:t>
      </w:r>
    </w:p>
    <w:p w14:paraId="6553AFD6" w14:textId="77777777" w:rsidR="00A8643A" w:rsidRPr="00F06590" w:rsidRDefault="00A8643A" w:rsidP="0002750B">
      <w:pPr>
        <w:spacing w:after="0" w:line="240" w:lineRule="auto"/>
        <w:rPr>
          <w:sz w:val="22"/>
          <w:szCs w:val="22"/>
        </w:rPr>
      </w:pPr>
    </w:p>
    <w:p w14:paraId="4E541C79" w14:textId="398FA22C" w:rsidR="00DB1B5F" w:rsidRPr="00F06590" w:rsidRDefault="00DB1B5F" w:rsidP="00DB1B5F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1. Explain these concepts in your own words, ideally to a real person who might have follow-up questions. If you have no friends, </w:t>
      </w:r>
      <w:r w:rsidR="007457E2" w:rsidRPr="00F06590">
        <w:rPr>
          <w:sz w:val="22"/>
          <w:szCs w:val="22"/>
        </w:rPr>
        <w:t>discuss with your cat</w:t>
      </w:r>
      <w:r w:rsidRPr="00F06590">
        <w:rPr>
          <w:sz w:val="22"/>
          <w:szCs w:val="22"/>
        </w:rPr>
        <w:t>.</w:t>
      </w:r>
    </w:p>
    <w:p w14:paraId="28E70005" w14:textId="77777777" w:rsidR="00DB1B5F" w:rsidRPr="00F06590" w:rsidRDefault="00DB1B5F" w:rsidP="0002750B">
      <w:pPr>
        <w:spacing w:after="0" w:line="240" w:lineRule="auto"/>
        <w:rPr>
          <w:sz w:val="22"/>
          <w:szCs w:val="22"/>
        </w:rPr>
      </w:pPr>
    </w:p>
    <w:p w14:paraId="6A03DD19" w14:textId="3503819F" w:rsidR="00FE72F5" w:rsidRPr="00F06590" w:rsidRDefault="00DB1B5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I. </w:t>
      </w:r>
      <w:r w:rsidR="00FE72F5" w:rsidRPr="00F06590">
        <w:rPr>
          <w:sz w:val="22"/>
          <w:szCs w:val="22"/>
        </w:rPr>
        <w:t>number needed to treat</w:t>
      </w:r>
    </w:p>
    <w:p w14:paraId="6C951F4B" w14:textId="6C0DC06E" w:rsidR="00DB1B5F" w:rsidRPr="00F06590" w:rsidRDefault="00DB1B5F" w:rsidP="00DB1B5F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II. clinical </w:t>
      </w:r>
      <w:r w:rsidR="00CA6DB1" w:rsidRPr="00F06590">
        <w:rPr>
          <w:sz w:val="22"/>
          <w:szCs w:val="22"/>
        </w:rPr>
        <w:t>significance</w:t>
      </w:r>
    </w:p>
    <w:p w14:paraId="499BB036" w14:textId="0855400E" w:rsidR="00FE72F5" w:rsidRPr="00F06590" w:rsidRDefault="00DB1B5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III. </w:t>
      </w:r>
      <w:r w:rsidR="00FE72F5" w:rsidRPr="00F06590">
        <w:rPr>
          <w:sz w:val="22"/>
          <w:szCs w:val="22"/>
        </w:rPr>
        <w:t>p-value</w:t>
      </w:r>
    </w:p>
    <w:p w14:paraId="2E49B721" w14:textId="0DAAA617" w:rsidR="00FE72F5" w:rsidRPr="00F06590" w:rsidRDefault="00DB1B5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IV. </w:t>
      </w:r>
      <w:r w:rsidR="00FE72F5" w:rsidRPr="00F06590">
        <w:rPr>
          <w:sz w:val="22"/>
          <w:szCs w:val="22"/>
        </w:rPr>
        <w:t>statistical significance</w:t>
      </w:r>
    </w:p>
    <w:p w14:paraId="1C54C0F9" w14:textId="6B89AFC6" w:rsidR="00FE72F5" w:rsidRPr="00F06590" w:rsidRDefault="00DB1B5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V. </w:t>
      </w:r>
      <w:r w:rsidR="00FE72F5" w:rsidRPr="00F06590">
        <w:rPr>
          <w:sz w:val="22"/>
          <w:szCs w:val="22"/>
        </w:rPr>
        <w:t>confidence interval</w:t>
      </w:r>
    </w:p>
    <w:p w14:paraId="729C0D39" w14:textId="77777777" w:rsidR="00DB1B5F" w:rsidRPr="00F06590" w:rsidRDefault="00DB1B5F" w:rsidP="0002750B">
      <w:pPr>
        <w:spacing w:after="0" w:line="240" w:lineRule="auto"/>
        <w:rPr>
          <w:sz w:val="22"/>
          <w:szCs w:val="22"/>
        </w:rPr>
      </w:pPr>
    </w:p>
    <w:p w14:paraId="6D20E58E" w14:textId="04419249" w:rsidR="00C4468E" w:rsidRPr="00F06590" w:rsidRDefault="00DB1B5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>2. F</w:t>
      </w:r>
      <w:r w:rsidR="00A3158F" w:rsidRPr="00F06590">
        <w:rPr>
          <w:sz w:val="22"/>
          <w:szCs w:val="22"/>
        </w:rPr>
        <w:t xml:space="preserve">ind an example in a newspaper or scientific paper where they say “__% </w:t>
      </w:r>
      <w:proofErr w:type="spellStart"/>
      <w:r w:rsidR="00A3158F" w:rsidRPr="00F06590">
        <w:rPr>
          <w:sz w:val="22"/>
          <w:szCs w:val="22"/>
        </w:rPr>
        <w:t>change</w:t>
      </w:r>
      <w:r w:rsidR="00845415" w:rsidRPr="00F06590">
        <w:rPr>
          <w:sz w:val="22"/>
          <w:szCs w:val="22"/>
        </w:rPr>
        <w:t>.</w:t>
      </w:r>
      <w:r w:rsidR="00A3158F" w:rsidRPr="00F06590">
        <w:rPr>
          <w:sz w:val="22"/>
          <w:szCs w:val="22"/>
        </w:rPr>
        <w:t>”</w:t>
      </w:r>
      <w:r w:rsidR="00845415" w:rsidRPr="00F06590">
        <w:rPr>
          <w:sz w:val="22"/>
          <w:szCs w:val="22"/>
        </w:rPr>
        <w:t>W</w:t>
      </w:r>
      <w:r w:rsidR="00A3158F" w:rsidRPr="00F06590">
        <w:rPr>
          <w:sz w:val="22"/>
          <w:szCs w:val="22"/>
        </w:rPr>
        <w:t>as</w:t>
      </w:r>
      <w:proofErr w:type="spellEnd"/>
      <w:r w:rsidR="00A3158F" w:rsidRPr="00F06590">
        <w:rPr>
          <w:sz w:val="22"/>
          <w:szCs w:val="22"/>
        </w:rPr>
        <w:t xml:space="preserve"> it an absolute change or relative?</w:t>
      </w:r>
    </w:p>
    <w:p w14:paraId="480496FF" w14:textId="77777777" w:rsidR="00C4468E" w:rsidRPr="00F06590" w:rsidRDefault="00C4468E" w:rsidP="0002750B">
      <w:pPr>
        <w:spacing w:after="0" w:line="240" w:lineRule="auto"/>
        <w:rPr>
          <w:sz w:val="22"/>
          <w:szCs w:val="22"/>
        </w:rPr>
      </w:pPr>
    </w:p>
    <w:p w14:paraId="44B14B58" w14:textId="77777777" w:rsidR="007E5853" w:rsidRPr="00F06590" w:rsidRDefault="006C41A0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3. </w:t>
      </w:r>
      <w:r w:rsidR="0019586D" w:rsidRPr="00F06590">
        <w:rPr>
          <w:sz w:val="22"/>
          <w:szCs w:val="22"/>
        </w:rPr>
        <w:t xml:space="preserve">These two distributions have the same mean but different standard deviations. </w:t>
      </w:r>
    </w:p>
    <w:p w14:paraId="66FB6A9B" w14:textId="10CCF43E" w:rsidR="00F51735" w:rsidRPr="00F06590" w:rsidRDefault="007E5853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a. </w:t>
      </w:r>
      <w:r w:rsidR="0019586D" w:rsidRPr="00F06590">
        <w:rPr>
          <w:sz w:val="22"/>
          <w:szCs w:val="22"/>
        </w:rPr>
        <w:t>Which has a larger standard deviation? Explain it to a hypothetical med student.</w:t>
      </w:r>
    </w:p>
    <w:p w14:paraId="62748E77" w14:textId="2A212D2F" w:rsidR="00F51735" w:rsidRPr="00F06590" w:rsidRDefault="00877A2C" w:rsidP="0002750B">
      <w:pPr>
        <w:spacing w:after="0" w:line="240" w:lineRule="auto"/>
        <w:rPr>
          <w:sz w:val="22"/>
          <w:szCs w:val="22"/>
        </w:rPr>
      </w:pPr>
      <w:r w:rsidRPr="00F06590">
        <w:rPr>
          <w:noProof/>
          <w:sz w:val="22"/>
          <w:szCs w:val="22"/>
        </w:rPr>
        <w:drawing>
          <wp:inline distT="0" distB="0" distL="0" distR="0" wp14:anchorId="55CF1E84" wp14:editId="0A0C7638">
            <wp:extent cx="4944110" cy="2369081"/>
            <wp:effectExtent l="0" t="0" r="0" b="0"/>
            <wp:docPr id="1577308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308684" name=""/>
                    <pic:cNvPicPr/>
                  </pic:nvPicPr>
                  <pic:blipFill rotWithShape="1">
                    <a:blip r:embed="rId10"/>
                    <a:srcRect l="12914" t="7042" r="10809" b="1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571" cy="2376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8F53E" w14:textId="51859693" w:rsidR="007E5853" w:rsidRPr="00F06590" w:rsidRDefault="007E5853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b. Can you think of any </w:t>
      </w:r>
      <w:r w:rsidR="0098222B" w:rsidRPr="00F06590">
        <w:rPr>
          <w:sz w:val="22"/>
          <w:szCs w:val="22"/>
        </w:rPr>
        <w:t xml:space="preserve">health care </w:t>
      </w:r>
      <w:r w:rsidRPr="00F06590">
        <w:rPr>
          <w:sz w:val="22"/>
          <w:szCs w:val="22"/>
        </w:rPr>
        <w:t xml:space="preserve">data that has </w:t>
      </w:r>
      <w:r w:rsidR="0098222B" w:rsidRPr="00F06590">
        <w:rPr>
          <w:b/>
          <w:bCs/>
          <w:sz w:val="22"/>
          <w:szCs w:val="22"/>
        </w:rPr>
        <w:t>right skew</w:t>
      </w:r>
      <w:r w:rsidR="0098222B" w:rsidRPr="00F06590">
        <w:rPr>
          <w:sz w:val="22"/>
          <w:szCs w:val="22"/>
        </w:rPr>
        <w:t xml:space="preserve"> like the dashed distribution?</w:t>
      </w:r>
      <w:r w:rsidR="00877A2C" w:rsidRPr="00F06590">
        <w:rPr>
          <w:sz w:val="22"/>
          <w:szCs w:val="22"/>
        </w:rPr>
        <w:t xml:space="preserve"> (e.g. where most people have very low values and a small fraction have very large values)</w:t>
      </w:r>
    </w:p>
    <w:p w14:paraId="448AE05D" w14:textId="77777777" w:rsidR="00F51735" w:rsidRPr="00F06590" w:rsidRDefault="00F51735" w:rsidP="0002750B">
      <w:pPr>
        <w:spacing w:after="0" w:line="240" w:lineRule="auto"/>
        <w:rPr>
          <w:sz w:val="22"/>
          <w:szCs w:val="22"/>
        </w:rPr>
      </w:pPr>
    </w:p>
    <w:p w14:paraId="130476AE" w14:textId="5511367F" w:rsidR="002C6545" w:rsidRPr="00F06590" w:rsidRDefault="006C41A0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>4.</w:t>
      </w:r>
      <w:r w:rsidR="009322D0" w:rsidRPr="00F06590">
        <w:rPr>
          <w:sz w:val="22"/>
          <w:szCs w:val="22"/>
        </w:rPr>
        <w:t xml:space="preserve"> </w:t>
      </w:r>
      <w:r w:rsidR="00AB2212" w:rsidRPr="00F06590">
        <w:rPr>
          <w:sz w:val="22"/>
          <w:szCs w:val="22"/>
        </w:rPr>
        <w:t>Some resident</w:t>
      </w:r>
      <w:r w:rsidR="00044E18" w:rsidRPr="00F06590">
        <w:rPr>
          <w:sz w:val="22"/>
          <w:szCs w:val="22"/>
        </w:rPr>
        <w:t xml:space="preserve"> who will remain nameless told me that MAT for opioid use disorder reduced overdose deaths by </w:t>
      </w:r>
      <w:r w:rsidR="00865503" w:rsidRPr="00F06590">
        <w:rPr>
          <w:sz w:val="22"/>
          <w:szCs w:val="22"/>
        </w:rPr>
        <w:t>~5</w:t>
      </w:r>
      <w:r w:rsidR="00044E18" w:rsidRPr="00F06590">
        <w:rPr>
          <w:sz w:val="22"/>
          <w:szCs w:val="22"/>
        </w:rPr>
        <w:t xml:space="preserve">0% and had an NNT = </w:t>
      </w:r>
      <w:r w:rsidR="00865503" w:rsidRPr="00F06590">
        <w:rPr>
          <w:sz w:val="22"/>
          <w:szCs w:val="22"/>
        </w:rPr>
        <w:t>~</w:t>
      </w:r>
      <w:r w:rsidR="00044E18" w:rsidRPr="00F06590">
        <w:rPr>
          <w:sz w:val="22"/>
          <w:szCs w:val="22"/>
        </w:rPr>
        <w:t>2</w:t>
      </w:r>
      <w:r w:rsidR="009322D0" w:rsidRPr="00F06590">
        <w:rPr>
          <w:sz w:val="22"/>
          <w:szCs w:val="22"/>
        </w:rPr>
        <w:t xml:space="preserve">. Here’s some data from cohort studies estimating the risk of death on </w:t>
      </w:r>
      <w:r w:rsidR="003440B7" w:rsidRPr="00F06590">
        <w:rPr>
          <w:sz w:val="22"/>
          <w:szCs w:val="22"/>
        </w:rPr>
        <w:t xml:space="preserve">buprenorphine </w:t>
      </w:r>
      <w:r w:rsidR="009322D0" w:rsidRPr="00F06590">
        <w:rPr>
          <w:sz w:val="22"/>
          <w:szCs w:val="22"/>
        </w:rPr>
        <w:t>vs not on MAT. They are probably biased but no one is going to do a</w:t>
      </w:r>
      <w:r w:rsidR="007D7AC8" w:rsidRPr="00F06590">
        <w:rPr>
          <w:sz w:val="22"/>
          <w:szCs w:val="22"/>
        </w:rPr>
        <w:t xml:space="preserve">n RCT of MAT vs placebo (why?) so </w:t>
      </w:r>
      <w:r w:rsidR="003440B7" w:rsidRPr="00F06590">
        <w:rPr>
          <w:sz w:val="22"/>
          <w:szCs w:val="22"/>
        </w:rPr>
        <w:t>run with this and calculate the NNT to prevent one death.</w:t>
      </w:r>
    </w:p>
    <w:p w14:paraId="696736E0" w14:textId="77777777" w:rsidR="009B61E4" w:rsidRPr="00F06590" w:rsidRDefault="009B61E4" w:rsidP="0002750B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6"/>
        <w:gridCol w:w="2686"/>
      </w:tblGrid>
      <w:tr w:rsidR="00893B0E" w:rsidRPr="00F06590" w14:paraId="7C9973F7" w14:textId="77777777" w:rsidTr="00893B0E">
        <w:trPr>
          <w:trHeight w:val="326"/>
        </w:trPr>
        <w:tc>
          <w:tcPr>
            <w:tcW w:w="2686" w:type="dxa"/>
          </w:tcPr>
          <w:p w14:paraId="4998E51C" w14:textId="77777777" w:rsidR="00893B0E" w:rsidRPr="00F06590" w:rsidRDefault="00893B0E" w:rsidP="0002750B">
            <w:pPr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099A396B" w14:textId="6EF8C72B" w:rsidR="00893B0E" w:rsidRPr="00F06590" w:rsidRDefault="00893B0E" w:rsidP="0002750B">
            <w:pPr>
              <w:rPr>
                <w:sz w:val="22"/>
                <w:szCs w:val="22"/>
              </w:rPr>
            </w:pPr>
            <w:r w:rsidRPr="00F06590">
              <w:rPr>
                <w:sz w:val="22"/>
                <w:szCs w:val="22"/>
              </w:rPr>
              <w:t>Death risk (per year)</w:t>
            </w:r>
          </w:p>
        </w:tc>
      </w:tr>
      <w:tr w:rsidR="00893B0E" w:rsidRPr="00F06590" w14:paraId="3186D14F" w14:textId="77777777" w:rsidTr="00893B0E">
        <w:trPr>
          <w:trHeight w:val="326"/>
        </w:trPr>
        <w:tc>
          <w:tcPr>
            <w:tcW w:w="2686" w:type="dxa"/>
          </w:tcPr>
          <w:p w14:paraId="2602D07B" w14:textId="02D072A1" w:rsidR="00893B0E" w:rsidRPr="00F06590" w:rsidRDefault="00893B0E" w:rsidP="0002750B">
            <w:pPr>
              <w:rPr>
                <w:sz w:val="22"/>
                <w:szCs w:val="22"/>
              </w:rPr>
            </w:pPr>
            <w:r w:rsidRPr="00F06590">
              <w:rPr>
                <w:sz w:val="22"/>
                <w:szCs w:val="22"/>
              </w:rPr>
              <w:t>buprenorphine</w:t>
            </w:r>
          </w:p>
        </w:tc>
        <w:tc>
          <w:tcPr>
            <w:tcW w:w="2686" w:type="dxa"/>
          </w:tcPr>
          <w:p w14:paraId="5504BB00" w14:textId="7D381C0A" w:rsidR="00893B0E" w:rsidRPr="00F06590" w:rsidRDefault="00893B0E" w:rsidP="0002750B">
            <w:pPr>
              <w:rPr>
                <w:sz w:val="22"/>
                <w:szCs w:val="22"/>
              </w:rPr>
            </w:pPr>
            <w:r w:rsidRPr="00F06590">
              <w:rPr>
                <w:sz w:val="22"/>
                <w:szCs w:val="22"/>
              </w:rPr>
              <w:t>3.0%</w:t>
            </w:r>
          </w:p>
        </w:tc>
      </w:tr>
      <w:tr w:rsidR="00893B0E" w:rsidRPr="00F06590" w14:paraId="2C9B86B7" w14:textId="77777777" w:rsidTr="00893B0E">
        <w:trPr>
          <w:trHeight w:val="326"/>
        </w:trPr>
        <w:tc>
          <w:tcPr>
            <w:tcW w:w="2686" w:type="dxa"/>
          </w:tcPr>
          <w:p w14:paraId="1C18832A" w14:textId="10EE4107" w:rsidR="00893B0E" w:rsidRPr="00F06590" w:rsidRDefault="00893B0E" w:rsidP="0002750B">
            <w:pPr>
              <w:rPr>
                <w:sz w:val="22"/>
                <w:szCs w:val="22"/>
              </w:rPr>
            </w:pPr>
            <w:r w:rsidRPr="00F06590">
              <w:rPr>
                <w:sz w:val="22"/>
                <w:szCs w:val="22"/>
              </w:rPr>
              <w:t>no MAT</w:t>
            </w:r>
          </w:p>
        </w:tc>
        <w:tc>
          <w:tcPr>
            <w:tcW w:w="2686" w:type="dxa"/>
          </w:tcPr>
          <w:p w14:paraId="736CB653" w14:textId="005A55C6" w:rsidR="00893B0E" w:rsidRPr="00F06590" w:rsidRDefault="00893B0E" w:rsidP="0002750B">
            <w:pPr>
              <w:rPr>
                <w:sz w:val="22"/>
                <w:szCs w:val="22"/>
              </w:rPr>
            </w:pPr>
            <w:r w:rsidRPr="00F06590">
              <w:rPr>
                <w:sz w:val="22"/>
                <w:szCs w:val="22"/>
              </w:rPr>
              <w:t>4.9%</w:t>
            </w:r>
          </w:p>
        </w:tc>
      </w:tr>
    </w:tbl>
    <w:p w14:paraId="559FD0D3" w14:textId="686DFF8F" w:rsidR="00893B0E" w:rsidRPr="00F06590" w:rsidRDefault="00893B0E" w:rsidP="0002750B">
      <w:pPr>
        <w:spacing w:after="0" w:line="240" w:lineRule="auto"/>
        <w:rPr>
          <w:sz w:val="22"/>
          <w:szCs w:val="22"/>
        </w:rPr>
      </w:pPr>
    </w:p>
    <w:p w14:paraId="6DCD4E2E" w14:textId="67973F1E" w:rsidR="00731BCA" w:rsidRPr="00F06590" w:rsidRDefault="00731BCA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>Larochelle MR et al. Medication for opioid use disorder after nonfatal opioid overdose and association with mortality: a cohort study. Ann Intern Med. 2018;169(3):137-145. doi:10.7326/M17-3107</w:t>
      </w:r>
    </w:p>
    <w:p w14:paraId="23BA5B0F" w14:textId="77777777" w:rsidR="009B61E4" w:rsidRPr="00F06590" w:rsidRDefault="009B61E4" w:rsidP="0002750B">
      <w:pPr>
        <w:spacing w:after="0" w:line="240" w:lineRule="auto"/>
        <w:rPr>
          <w:sz w:val="22"/>
          <w:szCs w:val="22"/>
        </w:rPr>
      </w:pPr>
    </w:p>
    <w:p w14:paraId="5930BC11" w14:textId="77777777" w:rsidR="00F06590" w:rsidRDefault="00F0659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40C8E3C" w14:textId="20759062" w:rsidR="009322D0" w:rsidRPr="00F06590" w:rsidRDefault="00663667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lastRenderedPageBreak/>
        <w:t xml:space="preserve">5. </w:t>
      </w:r>
      <w:r w:rsidR="000C696F" w:rsidRPr="00F06590">
        <w:rPr>
          <w:sz w:val="22"/>
          <w:szCs w:val="22"/>
        </w:rPr>
        <w:t xml:space="preserve">Hammad et al. </w:t>
      </w:r>
      <w:r w:rsidR="00B82882" w:rsidRPr="00F06590">
        <w:rPr>
          <w:sz w:val="22"/>
          <w:szCs w:val="22"/>
        </w:rPr>
        <w:t xml:space="preserve">(2006) pooled data on “suicidal </w:t>
      </w:r>
      <w:r w:rsidR="000E08BE" w:rsidRPr="00F06590">
        <w:rPr>
          <w:sz w:val="22"/>
          <w:szCs w:val="22"/>
        </w:rPr>
        <w:t>behavior or ideation</w:t>
      </w:r>
      <w:r w:rsidR="00B82882" w:rsidRPr="00F06590">
        <w:rPr>
          <w:sz w:val="22"/>
          <w:szCs w:val="22"/>
        </w:rPr>
        <w:t xml:space="preserve">” </w:t>
      </w:r>
      <w:r w:rsidR="009D2728" w:rsidRPr="00F06590">
        <w:rPr>
          <w:sz w:val="22"/>
          <w:szCs w:val="22"/>
        </w:rPr>
        <w:t>from all</w:t>
      </w:r>
      <w:r w:rsidR="00B82882" w:rsidRPr="00F06590">
        <w:rPr>
          <w:sz w:val="22"/>
          <w:szCs w:val="22"/>
        </w:rPr>
        <w:t xml:space="preserve"> pediatric antidepressant trials </w:t>
      </w:r>
      <w:r w:rsidR="009D2728" w:rsidRPr="00F06590">
        <w:rPr>
          <w:sz w:val="22"/>
          <w:szCs w:val="22"/>
        </w:rPr>
        <w:t>submitted to the FDA. They found 61</w:t>
      </w:r>
      <w:r w:rsidR="000E08BE" w:rsidRPr="00F06590">
        <w:rPr>
          <w:sz w:val="22"/>
          <w:szCs w:val="22"/>
        </w:rPr>
        <w:t xml:space="preserve"> of 2414 patients on a drug had “suicidal behavior or ideation” </w:t>
      </w:r>
      <w:r w:rsidR="00BC3F39" w:rsidRPr="00F06590">
        <w:rPr>
          <w:sz w:val="22"/>
          <w:szCs w:val="22"/>
        </w:rPr>
        <w:t>compared to</w:t>
      </w:r>
      <w:r w:rsidR="000E08BE" w:rsidRPr="00F06590">
        <w:rPr>
          <w:sz w:val="22"/>
          <w:szCs w:val="22"/>
        </w:rPr>
        <w:t xml:space="preserve"> 26 of 2073</w:t>
      </w:r>
      <w:r w:rsidR="00BC3F39" w:rsidRPr="00F06590">
        <w:rPr>
          <w:sz w:val="22"/>
          <w:szCs w:val="22"/>
        </w:rPr>
        <w:t xml:space="preserve"> patients on placebo.</w:t>
      </w:r>
    </w:p>
    <w:p w14:paraId="74243EA0" w14:textId="5F65934C" w:rsidR="00BC3F39" w:rsidRPr="00F06590" w:rsidRDefault="00BC3F39" w:rsidP="0002750B">
      <w:pPr>
        <w:spacing w:after="0" w:line="240" w:lineRule="auto"/>
        <w:rPr>
          <w:sz w:val="22"/>
          <w:szCs w:val="22"/>
        </w:rPr>
      </w:pPr>
    </w:p>
    <w:p w14:paraId="5B14E7D6" w14:textId="5D6CF530" w:rsidR="00BC3F39" w:rsidRPr="00F06590" w:rsidRDefault="00BC3F39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a. </w:t>
      </w:r>
      <w:proofErr w:type="gramStart"/>
      <w:r w:rsidRPr="00F06590">
        <w:rPr>
          <w:sz w:val="22"/>
          <w:szCs w:val="22"/>
        </w:rPr>
        <w:t>calculate</w:t>
      </w:r>
      <w:proofErr w:type="gramEnd"/>
      <w:r w:rsidRPr="00F06590">
        <w:rPr>
          <w:sz w:val="22"/>
          <w:szCs w:val="22"/>
        </w:rPr>
        <w:t xml:space="preserve"> the NNH</w:t>
      </w:r>
    </w:p>
    <w:p w14:paraId="63D4CD47" w14:textId="66E92B84" w:rsidR="000C696F" w:rsidRPr="00F06590" w:rsidRDefault="00BC3F39" w:rsidP="000C696F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b. </w:t>
      </w:r>
      <w:r w:rsidR="000C696F" w:rsidRPr="00F06590">
        <w:rPr>
          <w:sz w:val="22"/>
          <w:szCs w:val="22"/>
        </w:rPr>
        <w:t xml:space="preserve">how </w:t>
      </w:r>
      <w:r w:rsidRPr="00F06590">
        <w:rPr>
          <w:sz w:val="22"/>
          <w:szCs w:val="22"/>
        </w:rPr>
        <w:t>many</w:t>
      </w:r>
      <w:r w:rsidR="000C696F" w:rsidRPr="00F06590">
        <w:rPr>
          <w:sz w:val="22"/>
          <w:szCs w:val="22"/>
        </w:rPr>
        <w:t xml:space="preserve"> adolescents have you prescribed an SSRI in the past year</w:t>
      </w:r>
      <w:r w:rsidRPr="00F06590">
        <w:rPr>
          <w:sz w:val="22"/>
          <w:szCs w:val="22"/>
        </w:rPr>
        <w:t xml:space="preserve">? </w:t>
      </w:r>
      <w:r w:rsidR="000C696F" w:rsidRPr="00F06590">
        <w:rPr>
          <w:sz w:val="22"/>
          <w:szCs w:val="22"/>
        </w:rPr>
        <w:t xml:space="preserve">how many will you over your </w:t>
      </w:r>
      <w:r w:rsidRPr="00F06590">
        <w:rPr>
          <w:sz w:val="22"/>
          <w:szCs w:val="22"/>
        </w:rPr>
        <w:t>career?</w:t>
      </w:r>
      <w:r w:rsidR="000C696F" w:rsidRPr="00F06590">
        <w:rPr>
          <w:sz w:val="22"/>
          <w:szCs w:val="22"/>
        </w:rPr>
        <w:t xml:space="preserve"> how many can you expect to be harmed?</w:t>
      </w:r>
    </w:p>
    <w:p w14:paraId="236C0CC0" w14:textId="77777777" w:rsidR="00475687" w:rsidRPr="00F06590" w:rsidRDefault="00BC3F39" w:rsidP="000C696F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c. </w:t>
      </w:r>
      <w:r w:rsidR="00DC7D58" w:rsidRPr="00F06590">
        <w:rPr>
          <w:sz w:val="22"/>
          <w:szCs w:val="22"/>
        </w:rPr>
        <w:t>how many patients do you think had “ideation” and how many had “behavior</w:t>
      </w:r>
      <w:r w:rsidR="00475687" w:rsidRPr="00F06590">
        <w:rPr>
          <w:sz w:val="22"/>
          <w:szCs w:val="22"/>
        </w:rPr>
        <w:t>?</w:t>
      </w:r>
      <w:r w:rsidR="00DC7D58" w:rsidRPr="00F06590">
        <w:rPr>
          <w:sz w:val="22"/>
          <w:szCs w:val="22"/>
        </w:rPr>
        <w:t xml:space="preserve">” </w:t>
      </w:r>
    </w:p>
    <w:p w14:paraId="59DF2251" w14:textId="12320FEB" w:rsidR="00BC3F39" w:rsidRPr="00F06590" w:rsidRDefault="00DC7D58" w:rsidP="000C696F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Explain </w:t>
      </w:r>
      <w:r w:rsidR="00475687" w:rsidRPr="00F06590">
        <w:rPr>
          <w:sz w:val="22"/>
          <w:szCs w:val="22"/>
        </w:rPr>
        <w:t>why this matters to a hypothetical med student</w:t>
      </w:r>
    </w:p>
    <w:p w14:paraId="60BA20B6" w14:textId="77777777" w:rsidR="000C696F" w:rsidRPr="00F06590" w:rsidRDefault="000C696F" w:rsidP="0002750B">
      <w:pPr>
        <w:spacing w:after="0" w:line="240" w:lineRule="auto"/>
        <w:rPr>
          <w:sz w:val="22"/>
          <w:szCs w:val="22"/>
        </w:rPr>
      </w:pPr>
    </w:p>
    <w:p w14:paraId="2BD98C61" w14:textId="0BDF68FD" w:rsidR="000C696F" w:rsidRPr="00F06590" w:rsidRDefault="000C696F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Hammad TA, Laughren T, </w:t>
      </w:r>
      <w:proofErr w:type="spellStart"/>
      <w:r w:rsidRPr="00F06590">
        <w:rPr>
          <w:sz w:val="22"/>
          <w:szCs w:val="22"/>
        </w:rPr>
        <w:t>Racoosin</w:t>
      </w:r>
      <w:proofErr w:type="spellEnd"/>
      <w:r w:rsidRPr="00F06590">
        <w:rPr>
          <w:sz w:val="22"/>
          <w:szCs w:val="22"/>
        </w:rPr>
        <w:t xml:space="preserve"> J. Suicidality in pediatric patients treated with antidepressant drugs. </w:t>
      </w:r>
      <w:r w:rsidRPr="00F06590">
        <w:rPr>
          <w:rStyle w:val="Emphasis"/>
          <w:sz w:val="22"/>
          <w:szCs w:val="22"/>
        </w:rPr>
        <w:t>Arch Gen Psychiatry</w:t>
      </w:r>
      <w:r w:rsidRPr="00F06590">
        <w:rPr>
          <w:sz w:val="22"/>
          <w:szCs w:val="22"/>
        </w:rPr>
        <w:t>. 2006;63(3):332-339. doi:10.1001/archpsyc.63.3.332</w:t>
      </w:r>
    </w:p>
    <w:p w14:paraId="3F33F37F" w14:textId="77777777" w:rsidR="004D2CD7" w:rsidRPr="00F06590" w:rsidRDefault="004D2CD7" w:rsidP="0002750B">
      <w:pPr>
        <w:spacing w:after="0" w:line="240" w:lineRule="auto"/>
        <w:rPr>
          <w:sz w:val="22"/>
          <w:szCs w:val="22"/>
        </w:rPr>
      </w:pPr>
    </w:p>
    <w:p w14:paraId="18CCF6BA" w14:textId="2913F265" w:rsidR="004335FC" w:rsidRPr="00F06590" w:rsidRDefault="00663667" w:rsidP="0002750B">
      <w:pPr>
        <w:spacing w:after="0" w:line="240" w:lineRule="auto"/>
        <w:rPr>
          <w:sz w:val="22"/>
          <w:szCs w:val="22"/>
        </w:rPr>
      </w:pPr>
      <w:r w:rsidRPr="00F06590">
        <w:rPr>
          <w:sz w:val="22"/>
          <w:szCs w:val="22"/>
        </w:rPr>
        <w:t xml:space="preserve">6. </w:t>
      </w:r>
      <w:r w:rsidR="004335FC" w:rsidRPr="00F06590">
        <w:rPr>
          <w:i/>
          <w:iCs/>
          <w:sz w:val="22"/>
          <w:szCs w:val="22"/>
        </w:rPr>
        <w:t>True/False:</w:t>
      </w:r>
      <w:r w:rsidR="00EB2658" w:rsidRPr="00F06590">
        <w:rPr>
          <w:sz w:val="22"/>
          <w:szCs w:val="22"/>
        </w:rPr>
        <w:t xml:space="preserve"> </w:t>
      </w:r>
      <w:r w:rsidR="004335FC" w:rsidRPr="00F06590">
        <w:rPr>
          <w:sz w:val="22"/>
          <w:szCs w:val="22"/>
        </w:rPr>
        <w:t>If the 95% confidence interval for the effect of a drug doesn’t include zero then the p-value &lt; 0.05 for the null hypothesis.</w:t>
      </w:r>
    </w:p>
    <w:p w14:paraId="6AF9FC2E" w14:textId="77777777" w:rsidR="004335FC" w:rsidRDefault="004335FC" w:rsidP="0002750B">
      <w:pPr>
        <w:spacing w:after="0" w:line="240" w:lineRule="auto"/>
      </w:pPr>
    </w:p>
    <w:p w14:paraId="2C1399A6" w14:textId="77777777" w:rsidR="00AA13BF" w:rsidRDefault="00AA13BF" w:rsidP="0002750B">
      <w:pPr>
        <w:spacing w:after="0" w:line="240" w:lineRule="auto"/>
      </w:pPr>
    </w:p>
    <w:sectPr w:rsidR="00AA13BF" w:rsidSect="00396CE3">
      <w:pgSz w:w="12226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2FEF0A" w14:textId="77777777" w:rsidR="00910819" w:rsidRDefault="00910819" w:rsidP="00D71FB9">
      <w:pPr>
        <w:spacing w:after="0" w:line="240" w:lineRule="auto"/>
      </w:pPr>
      <w:r>
        <w:separator/>
      </w:r>
    </w:p>
  </w:endnote>
  <w:endnote w:type="continuationSeparator" w:id="0">
    <w:p w14:paraId="06BE87E4" w14:textId="77777777" w:rsidR="00910819" w:rsidRDefault="00910819" w:rsidP="00D7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4B9901" w14:textId="77777777" w:rsidR="00910819" w:rsidRDefault="00910819" w:rsidP="00D71FB9">
      <w:pPr>
        <w:spacing w:after="0" w:line="240" w:lineRule="auto"/>
      </w:pPr>
      <w:r>
        <w:separator/>
      </w:r>
    </w:p>
  </w:footnote>
  <w:footnote w:type="continuationSeparator" w:id="0">
    <w:p w14:paraId="06116489" w14:textId="77777777" w:rsidR="00910819" w:rsidRDefault="00910819" w:rsidP="00D71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F1"/>
    <w:rsid w:val="00024406"/>
    <w:rsid w:val="0002750B"/>
    <w:rsid w:val="00044E18"/>
    <w:rsid w:val="000C696F"/>
    <w:rsid w:val="000E08BE"/>
    <w:rsid w:val="0019586D"/>
    <w:rsid w:val="001C2EF1"/>
    <w:rsid w:val="00206BAE"/>
    <w:rsid w:val="002150A3"/>
    <w:rsid w:val="00223E71"/>
    <w:rsid w:val="002A01C8"/>
    <w:rsid w:val="002C6545"/>
    <w:rsid w:val="002E071D"/>
    <w:rsid w:val="002F62C4"/>
    <w:rsid w:val="003440B7"/>
    <w:rsid w:val="00396CE3"/>
    <w:rsid w:val="003A526C"/>
    <w:rsid w:val="003D1E1E"/>
    <w:rsid w:val="00410E68"/>
    <w:rsid w:val="004335FC"/>
    <w:rsid w:val="00451EB4"/>
    <w:rsid w:val="00475687"/>
    <w:rsid w:val="00480624"/>
    <w:rsid w:val="004C4F3E"/>
    <w:rsid w:val="004D2CD7"/>
    <w:rsid w:val="00663667"/>
    <w:rsid w:val="006A2F03"/>
    <w:rsid w:val="006C41A0"/>
    <w:rsid w:val="00731BCA"/>
    <w:rsid w:val="007402D8"/>
    <w:rsid w:val="007457E2"/>
    <w:rsid w:val="007959CD"/>
    <w:rsid w:val="00795C6A"/>
    <w:rsid w:val="007D7AC8"/>
    <w:rsid w:val="007E5853"/>
    <w:rsid w:val="00845415"/>
    <w:rsid w:val="00865503"/>
    <w:rsid w:val="00877A2C"/>
    <w:rsid w:val="00893B0E"/>
    <w:rsid w:val="00910819"/>
    <w:rsid w:val="009322D0"/>
    <w:rsid w:val="0097617E"/>
    <w:rsid w:val="0098222B"/>
    <w:rsid w:val="009A6357"/>
    <w:rsid w:val="009B61E4"/>
    <w:rsid w:val="009C209C"/>
    <w:rsid w:val="009D2728"/>
    <w:rsid w:val="00A3158F"/>
    <w:rsid w:val="00A63A91"/>
    <w:rsid w:val="00A63AD2"/>
    <w:rsid w:val="00A71CA7"/>
    <w:rsid w:val="00A8643A"/>
    <w:rsid w:val="00AA13BF"/>
    <w:rsid w:val="00AB2212"/>
    <w:rsid w:val="00AB6C78"/>
    <w:rsid w:val="00B82882"/>
    <w:rsid w:val="00B85C21"/>
    <w:rsid w:val="00BB49FC"/>
    <w:rsid w:val="00BC3F39"/>
    <w:rsid w:val="00BD64D3"/>
    <w:rsid w:val="00C14E25"/>
    <w:rsid w:val="00C4468E"/>
    <w:rsid w:val="00CA3D53"/>
    <w:rsid w:val="00CA6DB1"/>
    <w:rsid w:val="00D06D14"/>
    <w:rsid w:val="00D33E68"/>
    <w:rsid w:val="00D71FB9"/>
    <w:rsid w:val="00DB1B5F"/>
    <w:rsid w:val="00DC7D58"/>
    <w:rsid w:val="00E221F1"/>
    <w:rsid w:val="00EB2658"/>
    <w:rsid w:val="00F06590"/>
    <w:rsid w:val="00F51735"/>
    <w:rsid w:val="00FC4003"/>
    <w:rsid w:val="00FE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D0E2E2"/>
  <w15:chartTrackingRefBased/>
  <w15:docId w15:val="{B50B40EE-0B1E-1140-8223-5E50B1CC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5FC"/>
  </w:style>
  <w:style w:type="paragraph" w:styleId="Heading1">
    <w:name w:val="heading 1"/>
    <w:basedOn w:val="Normal"/>
    <w:next w:val="Normal"/>
    <w:link w:val="Heading1Char"/>
    <w:uiPriority w:val="9"/>
    <w:qFormat/>
    <w:rsid w:val="001C2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EF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23E71"/>
    <w:rPr>
      <w:i/>
      <w:iCs/>
    </w:rPr>
  </w:style>
  <w:style w:type="character" w:styleId="Hyperlink">
    <w:name w:val="Hyperlink"/>
    <w:basedOn w:val="DefaultParagraphFont"/>
    <w:uiPriority w:val="99"/>
    <w:unhideWhenUsed/>
    <w:rsid w:val="003A52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26C"/>
    <w:rPr>
      <w:color w:val="605E5C"/>
      <w:shd w:val="clear" w:color="auto" w:fill="E1DFDD"/>
    </w:rPr>
  </w:style>
  <w:style w:type="character" w:customStyle="1" w:styleId="animatingyu34g10">
    <w:name w:val="_animating_yu34g_10"/>
    <w:basedOn w:val="DefaultParagraphFont"/>
    <w:rsid w:val="004C4F3E"/>
  </w:style>
  <w:style w:type="paragraph" w:styleId="FootnoteText">
    <w:name w:val="footnote text"/>
    <w:basedOn w:val="Normal"/>
    <w:link w:val="FootnoteTextChar"/>
    <w:uiPriority w:val="99"/>
    <w:semiHidden/>
    <w:unhideWhenUsed/>
    <w:rsid w:val="00D71F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1F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1FB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93B0E"/>
    <w:rPr>
      <w:color w:val="666666"/>
    </w:rPr>
  </w:style>
  <w:style w:type="table" w:styleId="TableGrid">
    <w:name w:val="Table Grid"/>
    <w:basedOn w:val="TableNormal"/>
    <w:uiPriority w:val="39"/>
    <w:rsid w:val="00893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amanetwork.com/journals/jamapsychiatry/fullarticle/20709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White</dc:creator>
  <cp:keywords/>
  <dc:description/>
  <cp:lastModifiedBy>Steven White</cp:lastModifiedBy>
  <cp:revision>71</cp:revision>
  <cp:lastPrinted>2026-08-11T20:30:00Z</cp:lastPrinted>
  <dcterms:created xsi:type="dcterms:W3CDTF">2026-08-11T01:03:00Z</dcterms:created>
  <dcterms:modified xsi:type="dcterms:W3CDTF">2026-08-11T20:31:00Z</dcterms:modified>
</cp:coreProperties>
</file>